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E55B7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3599815" cy="7433945"/>
            <wp:effectExtent l="0" t="0" r="12065" b="3175"/>
            <wp:docPr id="8" name="图片 8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43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8B265">
      <w:pPr>
        <w:rPr>
          <w:rFonts w:hint="eastAsia" w:eastAsiaTheme="minorEastAsia"/>
          <w:b/>
          <w:bCs/>
          <w:sz w:val="28"/>
          <w:szCs w:val="36"/>
          <w:lang w:eastAsia="zh-CN"/>
        </w:rPr>
      </w:pPr>
    </w:p>
    <w:p w14:paraId="3551F5E7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1.登录招商银行APP，扫码进入安徽工程大学开卡界面；</w:t>
      </w:r>
    </w:p>
    <w:p w14:paraId="51B6D9CD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3599815" cy="7412355"/>
            <wp:effectExtent l="0" t="0" r="12065" b="9525"/>
            <wp:docPr id="7" name="图片 7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93D17">
      <w:pPr>
        <w:rPr>
          <w:rFonts w:hint="eastAsia" w:eastAsiaTheme="minorEastAsia"/>
          <w:b/>
          <w:bCs/>
          <w:sz w:val="28"/>
          <w:szCs w:val="36"/>
          <w:lang w:eastAsia="zh-CN"/>
        </w:rPr>
      </w:pPr>
    </w:p>
    <w:p w14:paraId="11EC8E01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2.点击“开通借记卡”，进行授权“同意并继续”；</w:t>
      </w:r>
    </w:p>
    <w:p w14:paraId="149D8912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3599815" cy="7353300"/>
            <wp:effectExtent l="0" t="0" r="12065" b="7620"/>
            <wp:docPr id="6" name="图片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71F93">
      <w:pPr>
        <w:rPr>
          <w:rFonts w:hint="eastAsia" w:eastAsiaTheme="minorEastAsia"/>
          <w:b/>
          <w:bCs/>
          <w:sz w:val="28"/>
          <w:szCs w:val="36"/>
          <w:lang w:eastAsia="zh-CN"/>
        </w:rPr>
      </w:pPr>
    </w:p>
    <w:p w14:paraId="209B3286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3.根据要求分别扫描身份证原件正反面；</w:t>
      </w:r>
    </w:p>
    <w:p w14:paraId="757FA683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3599815" cy="7224395"/>
            <wp:effectExtent l="0" t="0" r="12065" b="14605"/>
            <wp:docPr id="5" name="图片 5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22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A2266">
      <w:pPr>
        <w:rPr>
          <w:rFonts w:hint="eastAsia" w:eastAsiaTheme="minorEastAsia"/>
          <w:b/>
          <w:bCs/>
          <w:sz w:val="28"/>
          <w:szCs w:val="36"/>
          <w:lang w:eastAsia="zh-CN"/>
        </w:rPr>
      </w:pPr>
    </w:p>
    <w:p w14:paraId="7E7A17C6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4.核对扫描识别的证件信息无误后点击“确定”；</w:t>
      </w:r>
    </w:p>
    <w:p w14:paraId="5E7271C2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3599815" cy="7177405"/>
            <wp:effectExtent l="0" t="0" r="12065" b="635"/>
            <wp:docPr id="4" name="图片 4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17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91626">
      <w:pPr>
        <w:rPr>
          <w:rFonts w:hint="eastAsia" w:eastAsiaTheme="minorEastAsia"/>
          <w:b/>
          <w:bCs/>
          <w:sz w:val="28"/>
          <w:szCs w:val="36"/>
          <w:lang w:eastAsia="zh-CN"/>
        </w:rPr>
      </w:pPr>
    </w:p>
    <w:p w14:paraId="3EA9CB3D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5.核对学校发放的招商银行储蓄卡卡号与系统显示一致；</w:t>
      </w:r>
    </w:p>
    <w:p w14:paraId="620DBBF7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3599815" cy="7198995"/>
            <wp:effectExtent l="0" t="0" r="12065" b="9525"/>
            <wp:docPr id="3" name="图片 3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19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EA03C">
      <w:pPr>
        <w:rPr>
          <w:rFonts w:hint="eastAsia" w:eastAsiaTheme="minorEastAsia"/>
          <w:b/>
          <w:bCs/>
          <w:sz w:val="28"/>
          <w:szCs w:val="36"/>
          <w:lang w:eastAsia="zh-CN"/>
        </w:rPr>
      </w:pPr>
    </w:p>
    <w:p w14:paraId="64EBF758"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填写职业、常住地址、手机号等基本信息；</w:t>
      </w:r>
    </w:p>
    <w:p w14:paraId="353DBD2F">
      <w:pPr>
        <w:numPr>
          <w:numId w:val="0"/>
        </w:num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（非外国居民，“其他国家地区税收居民”标识选择“否”）</w:t>
      </w:r>
    </w:p>
    <w:p w14:paraId="294C21B3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3599815" cy="7317740"/>
            <wp:effectExtent l="0" t="0" r="12065" b="12700"/>
            <wp:docPr id="2" name="图片 2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00A8">
      <w:pPr>
        <w:rPr>
          <w:rFonts w:hint="eastAsia" w:eastAsiaTheme="minorEastAsia"/>
          <w:b/>
          <w:bCs/>
          <w:sz w:val="28"/>
          <w:szCs w:val="36"/>
          <w:lang w:eastAsia="zh-CN"/>
        </w:rPr>
      </w:pPr>
    </w:p>
    <w:p w14:paraId="79DD58DF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7.核对资料填写无误后，确认提交表单；</w:t>
      </w:r>
    </w:p>
    <w:p w14:paraId="69C58A2B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3599815" cy="7224395"/>
            <wp:effectExtent l="0" t="0" r="12065" b="14605"/>
            <wp:docPr id="1" name="图片 1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22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7EA18">
      <w:pPr>
        <w:rPr>
          <w:rFonts w:hint="eastAsia" w:eastAsiaTheme="minorEastAsia"/>
          <w:b/>
          <w:bCs/>
          <w:sz w:val="28"/>
          <w:szCs w:val="36"/>
          <w:lang w:eastAsia="zh-CN"/>
        </w:rPr>
      </w:pPr>
    </w:p>
    <w:p w14:paraId="7D49DB4D">
      <w:p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8.提交成功后，待学校后续具体激活安排。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5114BD"/>
    <w:multiLevelType w:val="singleLevel"/>
    <w:tmpl w:val="855114BD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F407C"/>
    <w:rsid w:val="64C2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2025-08-21T02:00:00Z</dcterms:created>
  <dc:creator>cmbsysadmin</dc:creator>
  <cp:lastModifiedBy>微信用户</cp:lastModifiedBy>
  <dcterms:modified xsi:type="dcterms:W3CDTF">2025-08-21T04:03:13Z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eyJoZGlkIjoiOGFmZGI0MWM1NTY0YmRlOWY5ZGRhNTFkY2MxM2Q0YzIiLCJ1c2VySWQiOiIxMjc2ODk1MDExIn0=</vt:lpwstr>
  </property>
  <property fmtid="{D5CDD505-2E9C-101B-9397-08002B2CF9AE}" pid="4" name="ICV">
    <vt:lpwstr>665826D9105E4D59BB8591280686363D_12</vt:lpwstr>
  </property>
</Properties>
</file>